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B9A" w:rsidRPr="00040ACA" w:rsidRDefault="00C12B9A" w:rsidP="00C12B9A">
      <w:pPr>
        <w:spacing w:after="0" w:line="240" w:lineRule="auto"/>
        <w:jc w:val="center"/>
        <w:rPr>
          <w:rFonts w:ascii="Times New Roman" w:hAnsi="Times New Roman" w:cs="Times New Roman"/>
          <w:color w:val="000000" w:themeColor="text1"/>
          <w:sz w:val="28"/>
          <w:szCs w:val="28"/>
        </w:rPr>
      </w:pPr>
      <w:r w:rsidRPr="00040ACA">
        <w:rPr>
          <w:rFonts w:ascii="Times New Roman" w:hAnsi="Times New Roman" w:cs="Times New Roman"/>
          <w:noProof/>
          <w:color w:val="000000" w:themeColor="text1"/>
          <w:sz w:val="28"/>
          <w:szCs w:val="28"/>
          <w:lang w:eastAsia="ru-RU"/>
        </w:rPr>
        <w:drawing>
          <wp:inline distT="0" distB="0" distL="0" distR="0">
            <wp:extent cx="466725" cy="5524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18000" contrast="54000"/>
                      <a:grayscl/>
                    </a:blip>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FD493B" w:rsidRDefault="00FD493B" w:rsidP="00C12B9A">
      <w:pPr>
        <w:spacing w:after="0" w:line="240" w:lineRule="auto"/>
        <w:jc w:val="center"/>
        <w:rPr>
          <w:rFonts w:ascii="Times New Roman" w:hAnsi="Times New Roman" w:cs="Times New Roman"/>
          <w:b/>
          <w:color w:val="000000" w:themeColor="text1"/>
          <w:sz w:val="28"/>
          <w:szCs w:val="28"/>
        </w:rPr>
      </w:pPr>
    </w:p>
    <w:p w:rsidR="00C12B9A" w:rsidRPr="00040ACA" w:rsidRDefault="00C12B9A" w:rsidP="00C12B9A">
      <w:pPr>
        <w:spacing w:after="0" w:line="240" w:lineRule="auto"/>
        <w:jc w:val="center"/>
        <w:rPr>
          <w:rFonts w:ascii="Times New Roman" w:hAnsi="Times New Roman" w:cs="Times New Roman"/>
          <w:b/>
          <w:color w:val="000000" w:themeColor="text1"/>
          <w:sz w:val="28"/>
          <w:szCs w:val="28"/>
        </w:rPr>
      </w:pPr>
      <w:r w:rsidRPr="00040ACA">
        <w:rPr>
          <w:rFonts w:ascii="Times New Roman" w:hAnsi="Times New Roman" w:cs="Times New Roman"/>
          <w:b/>
          <w:color w:val="000000" w:themeColor="text1"/>
          <w:sz w:val="28"/>
          <w:szCs w:val="28"/>
        </w:rPr>
        <w:t>СОВЕТ  ДЕПУТАТОВ   МАСЛЯНИНСКОГО  РАЙОНА</w:t>
      </w:r>
    </w:p>
    <w:p w:rsidR="00C12B9A" w:rsidRPr="00040ACA" w:rsidRDefault="00C12B9A" w:rsidP="00C12B9A">
      <w:pPr>
        <w:spacing w:after="0" w:line="240" w:lineRule="auto"/>
        <w:jc w:val="center"/>
        <w:rPr>
          <w:rFonts w:ascii="Times New Roman" w:hAnsi="Times New Roman" w:cs="Times New Roman"/>
          <w:b/>
          <w:color w:val="000000" w:themeColor="text1"/>
          <w:sz w:val="28"/>
          <w:szCs w:val="28"/>
        </w:rPr>
      </w:pPr>
      <w:r w:rsidRPr="00040ACA">
        <w:rPr>
          <w:rFonts w:ascii="Times New Roman" w:hAnsi="Times New Roman" w:cs="Times New Roman"/>
          <w:b/>
          <w:color w:val="000000" w:themeColor="text1"/>
          <w:sz w:val="28"/>
          <w:szCs w:val="28"/>
        </w:rPr>
        <w:t>НОВОСИБИРСКОЙ  ОБЛАСТИ</w:t>
      </w:r>
    </w:p>
    <w:p w:rsidR="00C12B9A" w:rsidRDefault="00C12B9A" w:rsidP="00C12B9A">
      <w:pPr>
        <w:spacing w:after="0" w:line="240" w:lineRule="auto"/>
        <w:jc w:val="center"/>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четвёртого  созыва</w:t>
      </w:r>
    </w:p>
    <w:p w:rsidR="0035627F" w:rsidRPr="00040ACA" w:rsidRDefault="0035627F" w:rsidP="00C12B9A">
      <w:pPr>
        <w:spacing w:after="0" w:line="240" w:lineRule="auto"/>
        <w:jc w:val="center"/>
        <w:rPr>
          <w:rFonts w:ascii="Times New Roman" w:hAnsi="Times New Roman" w:cs="Times New Roman"/>
          <w:color w:val="000000" w:themeColor="text1"/>
          <w:sz w:val="28"/>
          <w:szCs w:val="28"/>
        </w:rPr>
      </w:pPr>
    </w:p>
    <w:p w:rsidR="00C12B9A" w:rsidRPr="00040ACA" w:rsidRDefault="00C12B9A" w:rsidP="00C12B9A">
      <w:pPr>
        <w:pStyle w:val="1"/>
        <w:rPr>
          <w:b/>
          <w:color w:val="000000" w:themeColor="text1"/>
        </w:rPr>
      </w:pPr>
      <w:r w:rsidRPr="00040ACA">
        <w:rPr>
          <w:b/>
          <w:color w:val="000000" w:themeColor="text1"/>
        </w:rPr>
        <w:t>РЕШЕНИЕ</w:t>
      </w:r>
    </w:p>
    <w:p w:rsidR="00C12B9A" w:rsidRPr="00040ACA" w:rsidRDefault="00C12B9A" w:rsidP="00C12B9A">
      <w:pPr>
        <w:spacing w:after="0" w:line="240" w:lineRule="auto"/>
        <w:jc w:val="center"/>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 xml:space="preserve">(девятая сессия) </w:t>
      </w:r>
    </w:p>
    <w:p w:rsidR="00C12B9A" w:rsidRPr="00040ACA" w:rsidRDefault="00C12B9A" w:rsidP="00C12B9A">
      <w:pPr>
        <w:spacing w:after="0" w:line="240" w:lineRule="auto"/>
        <w:jc w:val="right"/>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 xml:space="preserve">                                    </w:t>
      </w:r>
    </w:p>
    <w:p w:rsidR="00C12B9A" w:rsidRPr="00040ACA" w:rsidRDefault="00C12B9A" w:rsidP="00C12B9A">
      <w:pPr>
        <w:pStyle w:val="a4"/>
        <w:rPr>
          <w:rFonts w:ascii="Times New Roman" w:hAnsi="Times New Roman" w:cs="Times New Roman"/>
          <w:color w:val="000000" w:themeColor="text1"/>
          <w:sz w:val="28"/>
          <w:szCs w:val="28"/>
        </w:rPr>
      </w:pPr>
    </w:p>
    <w:p w:rsidR="00C12B9A" w:rsidRDefault="00487995" w:rsidP="00450300">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от  27 октября 2021 года        </w:t>
      </w:r>
      <w:r w:rsidR="00C12B9A" w:rsidRPr="00040ACA">
        <w:rPr>
          <w:rFonts w:ascii="Times New Roman" w:hAnsi="Times New Roman" w:cs="Times New Roman"/>
          <w:color w:val="000000" w:themeColor="text1"/>
          <w:sz w:val="28"/>
          <w:szCs w:val="28"/>
        </w:rPr>
        <w:t xml:space="preserve">  </w:t>
      </w:r>
      <w:proofErr w:type="spellStart"/>
      <w:r w:rsidR="00C12B9A" w:rsidRPr="00040ACA">
        <w:rPr>
          <w:rFonts w:ascii="Times New Roman" w:hAnsi="Times New Roman" w:cs="Times New Roman"/>
          <w:color w:val="000000" w:themeColor="text1"/>
          <w:sz w:val="28"/>
          <w:szCs w:val="28"/>
        </w:rPr>
        <w:t>р.п</w:t>
      </w:r>
      <w:proofErr w:type="spellEnd"/>
      <w:r w:rsidR="00C12B9A" w:rsidRPr="00040ACA">
        <w:rPr>
          <w:rFonts w:ascii="Times New Roman" w:hAnsi="Times New Roman" w:cs="Times New Roman"/>
          <w:color w:val="000000" w:themeColor="text1"/>
          <w:sz w:val="28"/>
          <w:szCs w:val="28"/>
        </w:rPr>
        <w:t xml:space="preserve">. Маслянино      </w:t>
      </w:r>
      <w:r w:rsidR="00450300">
        <w:rPr>
          <w:rFonts w:ascii="Times New Roman" w:hAnsi="Times New Roman" w:cs="Times New Roman"/>
          <w:color w:val="000000" w:themeColor="text1"/>
          <w:sz w:val="28"/>
          <w:szCs w:val="28"/>
        </w:rPr>
        <w:t xml:space="preserve">                          №  72</w:t>
      </w:r>
    </w:p>
    <w:p w:rsidR="00450300" w:rsidRPr="00040ACA" w:rsidRDefault="00450300" w:rsidP="00450300">
      <w:pPr>
        <w:spacing w:after="0" w:line="240" w:lineRule="auto"/>
        <w:jc w:val="both"/>
        <w:rPr>
          <w:rFonts w:ascii="Times New Roman" w:hAnsi="Times New Roman" w:cs="Times New Roman"/>
          <w:color w:val="000000" w:themeColor="text1"/>
          <w:sz w:val="28"/>
          <w:szCs w:val="28"/>
        </w:rPr>
      </w:pPr>
    </w:p>
    <w:p w:rsidR="00C12B9A" w:rsidRPr="00040ACA" w:rsidRDefault="00487995" w:rsidP="00C12B9A">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 Положении «О</w:t>
      </w:r>
      <w:r w:rsidR="00C12B9A" w:rsidRPr="00040ACA">
        <w:rPr>
          <w:rFonts w:ascii="Times New Roman" w:hAnsi="Times New Roman" w:cs="Times New Roman"/>
          <w:color w:val="000000" w:themeColor="text1"/>
          <w:sz w:val="28"/>
          <w:szCs w:val="28"/>
        </w:rPr>
        <w:t> порядке выдвижения, внесения, обсуждения, рассмотрения </w:t>
      </w:r>
    </w:p>
    <w:p w:rsidR="00C12B9A" w:rsidRPr="00040ACA" w:rsidRDefault="00C12B9A" w:rsidP="00C12B9A">
      <w:pPr>
        <w:spacing w:after="0" w:line="240" w:lineRule="auto"/>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инициативных  проектов, а также проведения их конкурсного отбора</w:t>
      </w:r>
      <w:r w:rsidR="00487995">
        <w:rPr>
          <w:rFonts w:ascii="Times New Roman" w:hAnsi="Times New Roman" w:cs="Times New Roman"/>
          <w:color w:val="000000" w:themeColor="text1"/>
          <w:sz w:val="28"/>
          <w:szCs w:val="28"/>
        </w:rPr>
        <w:t>»</w:t>
      </w:r>
    </w:p>
    <w:p w:rsidR="00C12B9A" w:rsidRPr="00040ACA" w:rsidRDefault="00C12B9A" w:rsidP="00C12B9A">
      <w:pPr>
        <w:spacing w:after="0" w:line="240" w:lineRule="auto"/>
        <w:jc w:val="both"/>
        <w:rPr>
          <w:rFonts w:ascii="Times New Roman" w:hAnsi="Times New Roman" w:cs="Times New Roman"/>
          <w:color w:val="000000" w:themeColor="text1"/>
          <w:sz w:val="28"/>
          <w:szCs w:val="28"/>
        </w:rPr>
      </w:pPr>
    </w:p>
    <w:p w:rsidR="00C12B9A" w:rsidRPr="00040ACA" w:rsidRDefault="00C12B9A" w:rsidP="00C12B9A">
      <w:pPr>
        <w:tabs>
          <w:tab w:val="left" w:pos="709"/>
        </w:tabs>
        <w:spacing w:after="0" w:line="240" w:lineRule="auto"/>
        <w:ind w:firstLine="709"/>
        <w:jc w:val="both"/>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В соответствии с </w:t>
      </w:r>
      <w:hyperlink r:id="rId6" w:anchor="/document/186367/entry/0" w:history="1">
        <w:r w:rsidRPr="00040ACA">
          <w:rPr>
            <w:rFonts w:ascii="Times New Roman" w:hAnsi="Times New Roman" w:cs="Times New Roman"/>
            <w:color w:val="000000" w:themeColor="text1"/>
            <w:sz w:val="28"/>
            <w:szCs w:val="28"/>
          </w:rPr>
          <w:t>Федеральным законом</w:t>
        </w:r>
      </w:hyperlink>
      <w:r w:rsidRPr="00040ACA">
        <w:rPr>
          <w:rFonts w:ascii="Times New Roman" w:hAnsi="Times New Roman" w:cs="Times New Roman"/>
          <w:color w:val="000000" w:themeColor="text1"/>
          <w:sz w:val="28"/>
          <w:szCs w:val="28"/>
        </w:rPr>
        <w:t> от 6 октября 2003 №131-ФЗ "Об общих принципах организации местного самоуправления в Российской Федерации", Уставом  Маслянинского муниципального района Новосибирской области,</w:t>
      </w:r>
    </w:p>
    <w:p w:rsidR="00C12B9A" w:rsidRPr="00040ACA" w:rsidRDefault="00C12B9A" w:rsidP="00C12B9A">
      <w:pPr>
        <w:pStyle w:val="ConsNormal"/>
        <w:widowControl/>
        <w:tabs>
          <w:tab w:val="left" w:pos="709"/>
        </w:tabs>
        <w:ind w:firstLine="709"/>
        <w:jc w:val="both"/>
        <w:rPr>
          <w:rFonts w:ascii="Times New Roman" w:hAnsi="Times New Roman"/>
          <w:b/>
          <w:color w:val="000000" w:themeColor="text1"/>
          <w:sz w:val="28"/>
          <w:szCs w:val="28"/>
        </w:rPr>
      </w:pPr>
      <w:r w:rsidRPr="00040ACA">
        <w:rPr>
          <w:rFonts w:ascii="Times New Roman" w:hAnsi="Times New Roman"/>
          <w:color w:val="000000" w:themeColor="text1"/>
          <w:sz w:val="28"/>
          <w:szCs w:val="28"/>
        </w:rPr>
        <w:t>Совет депутатов Маслянинского района Новосибирской области</w:t>
      </w:r>
      <w:r w:rsidRPr="00040ACA">
        <w:rPr>
          <w:rFonts w:ascii="Times New Roman" w:hAnsi="Times New Roman"/>
          <w:b/>
          <w:color w:val="000000" w:themeColor="text1"/>
          <w:sz w:val="28"/>
          <w:szCs w:val="28"/>
        </w:rPr>
        <w:t xml:space="preserve"> РЕШИЛ:</w:t>
      </w:r>
    </w:p>
    <w:p w:rsidR="00C12B9A" w:rsidRPr="00040ACA" w:rsidRDefault="00C12B9A" w:rsidP="00C12B9A">
      <w:pPr>
        <w:tabs>
          <w:tab w:val="left" w:pos="709"/>
        </w:tabs>
        <w:spacing w:after="0" w:line="240" w:lineRule="auto"/>
        <w:ind w:firstLine="709"/>
        <w:jc w:val="both"/>
        <w:rPr>
          <w:rFonts w:ascii="Times New Roman" w:hAnsi="Times New Roman" w:cs="Times New Roman"/>
          <w:i/>
          <w:color w:val="000000" w:themeColor="text1"/>
          <w:sz w:val="28"/>
          <w:szCs w:val="28"/>
        </w:rPr>
      </w:pPr>
      <w:r w:rsidRPr="00040ACA">
        <w:rPr>
          <w:rFonts w:ascii="Times New Roman" w:hAnsi="Times New Roman" w:cs="Times New Roman"/>
          <w:color w:val="000000" w:themeColor="text1"/>
          <w:sz w:val="28"/>
          <w:szCs w:val="28"/>
        </w:rPr>
        <w:t xml:space="preserve">  1.Утвердить прилагаемое  </w:t>
      </w:r>
      <w:hyperlink r:id="rId7" w:anchor="/document/400165718/entry/11000" w:history="1">
        <w:r w:rsidRPr="00040ACA">
          <w:rPr>
            <w:rFonts w:ascii="Times New Roman" w:hAnsi="Times New Roman" w:cs="Times New Roman"/>
            <w:color w:val="000000" w:themeColor="text1"/>
            <w:sz w:val="28"/>
            <w:szCs w:val="28"/>
          </w:rPr>
          <w:t>Положение</w:t>
        </w:r>
      </w:hyperlink>
      <w:r w:rsidRPr="00040ACA">
        <w:rPr>
          <w:rFonts w:ascii="Times New Roman" w:hAnsi="Times New Roman" w:cs="Times New Roman"/>
          <w:color w:val="000000" w:themeColor="text1"/>
          <w:sz w:val="28"/>
          <w:szCs w:val="28"/>
        </w:rPr>
        <w:t xml:space="preserve">  о  порядке  выдвижения,  внесения, обсуждения,  рассмотрения  инициативных  проектов, а также  проведения  их  конкурсного  отбора.                                            </w:t>
      </w:r>
    </w:p>
    <w:p w:rsidR="00C12B9A" w:rsidRPr="00040ACA" w:rsidRDefault="00C12B9A" w:rsidP="00C12B9A">
      <w:pPr>
        <w:pStyle w:val="4"/>
        <w:shd w:val="clear" w:color="auto" w:fill="auto"/>
        <w:tabs>
          <w:tab w:val="left" w:pos="265"/>
          <w:tab w:val="left" w:pos="709"/>
          <w:tab w:val="left" w:leader="underscore" w:pos="2194"/>
        </w:tabs>
        <w:spacing w:after="0" w:line="240" w:lineRule="auto"/>
        <w:ind w:firstLine="709"/>
        <w:jc w:val="both"/>
        <w:rPr>
          <w:rFonts w:cs="Times New Roman"/>
          <w:color w:val="000000" w:themeColor="text1"/>
          <w:sz w:val="28"/>
          <w:szCs w:val="28"/>
          <w:lang w:eastAsia="ru-RU"/>
        </w:rPr>
      </w:pPr>
      <w:r w:rsidRPr="00040ACA">
        <w:rPr>
          <w:rFonts w:cs="Times New Roman"/>
          <w:color w:val="000000" w:themeColor="text1"/>
          <w:sz w:val="28"/>
          <w:szCs w:val="28"/>
        </w:rPr>
        <w:t xml:space="preserve"> 2.Настоящее решение подлежит официальному опубликованию в вестнике официальных документов администрации и Совета депутатов Маслянинского района Новосибирской области и </w:t>
      </w:r>
      <w:r w:rsidRPr="00040ACA">
        <w:rPr>
          <w:rFonts w:cs="Times New Roman"/>
          <w:color w:val="000000" w:themeColor="text1"/>
          <w:sz w:val="28"/>
          <w:szCs w:val="28"/>
          <w:lang w:eastAsia="ru-RU"/>
        </w:rPr>
        <w:t>вступает в силу со дня его официального опубликования (обнародования).</w:t>
      </w:r>
    </w:p>
    <w:p w:rsidR="00C12B9A" w:rsidRPr="00040ACA" w:rsidRDefault="00C12B9A" w:rsidP="00C12B9A">
      <w:pPr>
        <w:pStyle w:val="ConsPlusNormal"/>
        <w:ind w:right="99" w:firstLine="360"/>
        <w:jc w:val="both"/>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ab/>
      </w:r>
      <w:r w:rsidR="00F84608">
        <w:rPr>
          <w:rFonts w:ascii="Times New Roman" w:hAnsi="Times New Roman" w:cs="Times New Roman"/>
          <w:color w:val="000000" w:themeColor="text1"/>
          <w:sz w:val="28"/>
          <w:szCs w:val="28"/>
        </w:rPr>
        <w:t>3</w:t>
      </w:r>
      <w:r w:rsidRPr="00040ACA">
        <w:rPr>
          <w:rFonts w:ascii="Times New Roman" w:hAnsi="Times New Roman" w:cs="Times New Roman"/>
          <w:color w:val="000000" w:themeColor="text1"/>
          <w:sz w:val="28"/>
          <w:szCs w:val="28"/>
        </w:rPr>
        <w:t xml:space="preserve">. </w:t>
      </w:r>
      <w:proofErr w:type="gramStart"/>
      <w:r w:rsidRPr="00040ACA">
        <w:rPr>
          <w:rFonts w:ascii="Times New Roman" w:hAnsi="Times New Roman" w:cs="Times New Roman"/>
          <w:color w:val="000000" w:themeColor="text1"/>
          <w:sz w:val="28"/>
          <w:szCs w:val="28"/>
        </w:rPr>
        <w:t>Контроль за</w:t>
      </w:r>
      <w:proofErr w:type="gramEnd"/>
      <w:r w:rsidRPr="00040ACA">
        <w:rPr>
          <w:rFonts w:ascii="Times New Roman" w:hAnsi="Times New Roman" w:cs="Times New Roman"/>
          <w:color w:val="000000" w:themeColor="text1"/>
          <w:sz w:val="28"/>
          <w:szCs w:val="28"/>
        </w:rPr>
        <w:t xml:space="preserve"> исполнением настоящего решения возложить на постоянную комиссию по бюджету, налоговой, финансово-кредитной политике.</w:t>
      </w:r>
    </w:p>
    <w:p w:rsidR="00C12B9A" w:rsidRPr="00040ACA" w:rsidRDefault="00C12B9A" w:rsidP="00C12B9A">
      <w:pPr>
        <w:spacing w:after="0" w:line="240" w:lineRule="auto"/>
        <w:rPr>
          <w:rFonts w:ascii="Times New Roman" w:hAnsi="Times New Roman" w:cs="Times New Roman"/>
          <w:color w:val="000000" w:themeColor="text1"/>
          <w:sz w:val="28"/>
          <w:szCs w:val="28"/>
        </w:rPr>
      </w:pPr>
    </w:p>
    <w:p w:rsidR="00C12B9A" w:rsidRPr="00040ACA" w:rsidRDefault="00C12B9A" w:rsidP="00C12B9A">
      <w:pPr>
        <w:spacing w:after="0" w:line="240" w:lineRule="auto"/>
        <w:rPr>
          <w:rFonts w:ascii="Times New Roman" w:hAnsi="Times New Roman" w:cs="Times New Roman"/>
          <w:color w:val="000000" w:themeColor="text1"/>
          <w:sz w:val="28"/>
          <w:szCs w:val="28"/>
        </w:rPr>
      </w:pPr>
    </w:p>
    <w:p w:rsidR="00C12B9A" w:rsidRPr="00040ACA" w:rsidRDefault="00C12B9A" w:rsidP="00C12B9A">
      <w:pPr>
        <w:spacing w:after="0" w:line="240" w:lineRule="auto"/>
        <w:jc w:val="both"/>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 xml:space="preserve">Глава </w:t>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t>Председатель Совета депутатов</w:t>
      </w:r>
    </w:p>
    <w:p w:rsidR="00C12B9A" w:rsidRPr="00040ACA" w:rsidRDefault="00C12B9A" w:rsidP="00C12B9A">
      <w:pPr>
        <w:spacing w:after="0" w:line="240" w:lineRule="auto"/>
        <w:jc w:val="both"/>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 xml:space="preserve">Маслянинского района                 </w:t>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t>Маслянинского района</w:t>
      </w:r>
    </w:p>
    <w:p w:rsidR="00C12B9A" w:rsidRPr="00040ACA" w:rsidRDefault="00C12B9A" w:rsidP="00C12B9A">
      <w:pPr>
        <w:spacing w:after="0" w:line="240" w:lineRule="auto"/>
        <w:jc w:val="both"/>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Новосибирской области</w:t>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t>Новосибирской области</w:t>
      </w:r>
    </w:p>
    <w:p w:rsidR="00C12B9A" w:rsidRPr="00040ACA" w:rsidRDefault="00C12B9A" w:rsidP="00C12B9A">
      <w:pPr>
        <w:spacing w:after="0" w:line="240" w:lineRule="auto"/>
        <w:jc w:val="both"/>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r>
    </w:p>
    <w:p w:rsidR="00C12B9A" w:rsidRPr="00040ACA" w:rsidRDefault="00C12B9A" w:rsidP="00C12B9A">
      <w:pPr>
        <w:spacing w:after="0" w:line="240" w:lineRule="auto"/>
        <w:jc w:val="both"/>
        <w:rPr>
          <w:rFonts w:ascii="Times New Roman" w:hAnsi="Times New Roman" w:cs="Times New Roman"/>
          <w:color w:val="000000" w:themeColor="text1"/>
          <w:sz w:val="28"/>
          <w:szCs w:val="28"/>
        </w:rPr>
      </w:pPr>
      <w:r w:rsidRPr="00040ACA">
        <w:rPr>
          <w:rFonts w:ascii="Times New Roman" w:hAnsi="Times New Roman" w:cs="Times New Roman"/>
          <w:color w:val="000000" w:themeColor="text1"/>
          <w:sz w:val="28"/>
          <w:szCs w:val="28"/>
        </w:rPr>
        <w:t xml:space="preserve">___________  </w:t>
      </w:r>
      <w:proofErr w:type="spellStart"/>
      <w:r w:rsidRPr="00040ACA">
        <w:rPr>
          <w:rFonts w:ascii="Times New Roman" w:hAnsi="Times New Roman" w:cs="Times New Roman"/>
          <w:color w:val="000000" w:themeColor="text1"/>
          <w:sz w:val="28"/>
          <w:szCs w:val="28"/>
        </w:rPr>
        <w:t>П.Г.Прилепа</w:t>
      </w:r>
      <w:proofErr w:type="spellEnd"/>
      <w:r w:rsidRPr="00040ACA">
        <w:rPr>
          <w:rFonts w:ascii="Times New Roman" w:hAnsi="Times New Roman" w:cs="Times New Roman"/>
          <w:color w:val="000000" w:themeColor="text1"/>
          <w:sz w:val="28"/>
          <w:szCs w:val="28"/>
        </w:rPr>
        <w:tab/>
      </w:r>
      <w:r w:rsidRPr="00040ACA">
        <w:rPr>
          <w:rFonts w:ascii="Times New Roman" w:hAnsi="Times New Roman" w:cs="Times New Roman"/>
          <w:color w:val="000000" w:themeColor="text1"/>
          <w:sz w:val="28"/>
          <w:szCs w:val="28"/>
        </w:rPr>
        <w:tab/>
        <w:t xml:space="preserve">           _____________  В.В. Ярманов</w:t>
      </w:r>
    </w:p>
    <w:p w:rsidR="00C12B9A" w:rsidRPr="00040ACA" w:rsidRDefault="00C12B9A" w:rsidP="00C12B9A">
      <w:pPr>
        <w:spacing w:after="0" w:line="240" w:lineRule="auto"/>
        <w:rPr>
          <w:rFonts w:ascii="Times New Roman" w:hAnsi="Times New Roman" w:cs="Times New Roman"/>
          <w:color w:val="000000" w:themeColor="text1"/>
          <w:sz w:val="28"/>
          <w:szCs w:val="28"/>
        </w:rPr>
      </w:pPr>
    </w:p>
    <w:p w:rsidR="00C12B9A" w:rsidRPr="00040ACA" w:rsidRDefault="00C12B9A" w:rsidP="00C12B9A">
      <w:pPr>
        <w:spacing w:after="0" w:line="240" w:lineRule="auto"/>
        <w:rPr>
          <w:rFonts w:ascii="Times New Roman" w:hAnsi="Times New Roman" w:cs="Times New Roman"/>
          <w:color w:val="000000" w:themeColor="text1"/>
          <w:sz w:val="28"/>
          <w:szCs w:val="28"/>
        </w:rPr>
      </w:pPr>
    </w:p>
    <w:p w:rsidR="00C12B9A" w:rsidRPr="00040ACA" w:rsidRDefault="00C12B9A" w:rsidP="00C12B9A">
      <w:pPr>
        <w:spacing w:after="0" w:line="240" w:lineRule="auto"/>
        <w:rPr>
          <w:rFonts w:ascii="Times New Roman" w:eastAsia="Times New Roman" w:hAnsi="Times New Roman" w:cs="Times New Roman"/>
          <w:color w:val="000000" w:themeColor="text1"/>
          <w:sz w:val="28"/>
          <w:szCs w:val="28"/>
          <w:lang w:eastAsia="ru-RU"/>
        </w:rPr>
      </w:pPr>
      <w:r w:rsidRPr="00040ACA">
        <w:rPr>
          <w:rFonts w:ascii="Times New Roman" w:hAnsi="Times New Roman" w:cs="Times New Roman"/>
          <w:color w:val="000000" w:themeColor="text1"/>
          <w:sz w:val="28"/>
          <w:szCs w:val="28"/>
        </w:rPr>
        <w:br w:type="page"/>
      </w:r>
    </w:p>
    <w:p w:rsidR="00C12B9A" w:rsidRPr="00040ACA" w:rsidRDefault="00C12B9A" w:rsidP="00C12B9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lastRenderedPageBreak/>
        <w:t>Приложение </w:t>
      </w:r>
    </w:p>
    <w:p w:rsidR="00C12B9A" w:rsidRPr="00040ACA" w:rsidRDefault="00C12B9A" w:rsidP="00C12B9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 xml:space="preserve">к решению </w:t>
      </w:r>
      <w:r w:rsidR="00EC5C7B">
        <w:rPr>
          <w:color w:val="000000" w:themeColor="text1"/>
          <w:sz w:val="28"/>
          <w:szCs w:val="28"/>
        </w:rPr>
        <w:t xml:space="preserve">9 </w:t>
      </w:r>
      <w:bookmarkStart w:id="0" w:name="_GoBack"/>
      <w:bookmarkEnd w:id="0"/>
      <w:r w:rsidRPr="00040ACA">
        <w:rPr>
          <w:color w:val="000000" w:themeColor="text1"/>
          <w:sz w:val="28"/>
          <w:szCs w:val="28"/>
        </w:rPr>
        <w:t>сессии</w:t>
      </w:r>
    </w:p>
    <w:p w:rsidR="00C12B9A" w:rsidRPr="00040ACA" w:rsidRDefault="00C12B9A" w:rsidP="00C12B9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 xml:space="preserve">Совета депутатов Маслянинского района </w:t>
      </w:r>
    </w:p>
    <w:p w:rsidR="00C12B9A" w:rsidRPr="00040ACA" w:rsidRDefault="00C12B9A" w:rsidP="00C12B9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Новосибирской области</w:t>
      </w:r>
    </w:p>
    <w:p w:rsidR="00C12B9A" w:rsidRPr="00040ACA" w:rsidRDefault="00487995" w:rsidP="00C12B9A">
      <w:pPr>
        <w:pStyle w:val="a3"/>
        <w:spacing w:before="0" w:beforeAutospacing="0" w:after="0" w:afterAutospacing="0"/>
        <w:ind w:firstLine="567"/>
        <w:jc w:val="right"/>
        <w:rPr>
          <w:color w:val="000000" w:themeColor="text1"/>
          <w:sz w:val="28"/>
          <w:szCs w:val="28"/>
        </w:rPr>
      </w:pPr>
      <w:r>
        <w:rPr>
          <w:color w:val="000000" w:themeColor="text1"/>
          <w:sz w:val="28"/>
          <w:szCs w:val="28"/>
        </w:rPr>
        <w:t xml:space="preserve">от 27 октября </w:t>
      </w:r>
      <w:r w:rsidR="00F2605D">
        <w:rPr>
          <w:color w:val="000000" w:themeColor="text1"/>
          <w:sz w:val="28"/>
          <w:szCs w:val="28"/>
        </w:rPr>
        <w:t>2021 № 72</w:t>
      </w:r>
    </w:p>
    <w:p w:rsidR="00C12B9A" w:rsidRPr="00040ACA" w:rsidRDefault="00C12B9A" w:rsidP="00C12B9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b/>
          <w:bCs/>
          <w:color w:val="000000" w:themeColor="text1"/>
          <w:sz w:val="28"/>
          <w:szCs w:val="28"/>
        </w:rPr>
        <w:t>Положение о порядке выдвижения, внесения, обсуждения, рассмотрения инициативных проектов, а также проведения их конкурсного о</w:t>
      </w:r>
      <w:r w:rsidR="00487995">
        <w:rPr>
          <w:b/>
          <w:bCs/>
          <w:color w:val="000000" w:themeColor="text1"/>
          <w:sz w:val="28"/>
          <w:szCs w:val="28"/>
        </w:rPr>
        <w:t>тбора на территории Маслянинского</w:t>
      </w:r>
      <w:r w:rsidRPr="00040ACA">
        <w:rPr>
          <w:b/>
          <w:bCs/>
          <w:color w:val="000000" w:themeColor="text1"/>
          <w:sz w:val="28"/>
          <w:szCs w:val="28"/>
        </w:rPr>
        <w:t xml:space="preserve"> района Новосибирской области</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b/>
          <w:bCs/>
          <w:color w:val="000000" w:themeColor="text1"/>
          <w:sz w:val="28"/>
          <w:szCs w:val="28"/>
        </w:rPr>
        <w:t>1. Общие положения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1.1. Настоящие Положение определяет порядок выдвижения, внесения, обсуждения, рассмотрения инициативных проектов, а также проведения их конкурсного отбора для реализации на территории </w:t>
      </w:r>
      <w:r w:rsidR="00040ACA" w:rsidRPr="00040ACA">
        <w:rPr>
          <w:color w:val="000000" w:themeColor="text1"/>
          <w:sz w:val="28"/>
          <w:szCs w:val="28"/>
        </w:rPr>
        <w:t>Маслянинского</w:t>
      </w:r>
      <w:r w:rsidRPr="00040ACA">
        <w:rPr>
          <w:color w:val="000000" w:themeColor="text1"/>
          <w:sz w:val="28"/>
          <w:szCs w:val="28"/>
        </w:rPr>
        <w:t xml:space="preserve"> района</w:t>
      </w:r>
      <w:r w:rsidR="00040ACA" w:rsidRPr="00040ACA">
        <w:rPr>
          <w:color w:val="000000" w:themeColor="text1"/>
          <w:sz w:val="28"/>
          <w:szCs w:val="28"/>
        </w:rPr>
        <w:t xml:space="preserve"> Новосибирской области</w:t>
      </w:r>
      <w:r w:rsidR="00040ACA">
        <w:rPr>
          <w:color w:val="000000" w:themeColor="text1"/>
          <w:sz w:val="28"/>
          <w:szCs w:val="28"/>
        </w:rPr>
        <w:t xml:space="preserve"> (далее Маслянинского района)</w:t>
      </w:r>
      <w:r w:rsidRPr="00040ACA">
        <w:rPr>
          <w:color w:val="000000" w:themeColor="text1"/>
          <w:sz w:val="28"/>
          <w:szCs w:val="28"/>
        </w:rPr>
        <w:t>.</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1.2. Термины и понятия, используемые в настоящем Положении, по своему значению соответствуют терминам и понятиям, используемым в Федеральном законе </w:t>
      </w:r>
      <w:hyperlink r:id="rId8" w:tgtFrame="_blank" w:history="1">
        <w:r w:rsidRPr="00040ACA">
          <w:rPr>
            <w:rStyle w:val="11"/>
            <w:color w:val="000000" w:themeColor="text1"/>
            <w:sz w:val="28"/>
            <w:szCs w:val="28"/>
          </w:rPr>
          <w:t>от 06.10.2003 № 131-ФЗ</w:t>
        </w:r>
      </w:hyperlink>
      <w:r w:rsidRPr="00040ACA">
        <w:rPr>
          <w:color w:val="000000" w:themeColor="text1"/>
          <w:sz w:val="28"/>
          <w:szCs w:val="28"/>
        </w:rPr>
        <w:t> «</w:t>
      </w:r>
      <w:hyperlink r:id="rId9" w:tgtFrame="_blank" w:history="1">
        <w:r w:rsidRPr="00040ACA">
          <w:rPr>
            <w:rStyle w:val="11"/>
            <w:color w:val="000000" w:themeColor="text1"/>
            <w:sz w:val="28"/>
            <w:szCs w:val="28"/>
          </w:rPr>
          <w:t>Об общих принципах организации местного самоуправления</w:t>
        </w:r>
      </w:hyperlink>
      <w:r w:rsidRPr="00040ACA">
        <w:rPr>
          <w:color w:val="000000" w:themeColor="text1"/>
          <w:sz w:val="28"/>
          <w:szCs w:val="28"/>
        </w:rPr>
        <w:t> в Российской Федерации».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1.3. Организатором конкурсного отбора инициативных проектов на территории </w:t>
      </w:r>
      <w:r w:rsidR="00040ACA" w:rsidRPr="00040ACA">
        <w:rPr>
          <w:color w:val="000000" w:themeColor="text1"/>
          <w:sz w:val="28"/>
          <w:szCs w:val="28"/>
        </w:rPr>
        <w:t>Маслянинского</w:t>
      </w:r>
      <w:r w:rsidRPr="00040ACA">
        <w:rPr>
          <w:color w:val="000000" w:themeColor="text1"/>
          <w:sz w:val="28"/>
          <w:szCs w:val="28"/>
        </w:rPr>
        <w:t xml:space="preserve"> района Новосибирской области (далее - район) является администрация </w:t>
      </w:r>
      <w:r w:rsidR="00040ACA" w:rsidRPr="00040ACA">
        <w:rPr>
          <w:color w:val="000000" w:themeColor="text1"/>
          <w:sz w:val="28"/>
          <w:szCs w:val="28"/>
        </w:rPr>
        <w:t>Маслянинского</w:t>
      </w:r>
      <w:r w:rsidRPr="00040ACA">
        <w:rPr>
          <w:color w:val="000000" w:themeColor="text1"/>
          <w:sz w:val="28"/>
          <w:szCs w:val="28"/>
        </w:rPr>
        <w:t xml:space="preserve"> района Новосибирской области (далее - администрация</w:t>
      </w:r>
      <w:r w:rsidR="00040ACA" w:rsidRPr="00040ACA">
        <w:rPr>
          <w:color w:val="000000" w:themeColor="text1"/>
          <w:sz w:val="28"/>
          <w:szCs w:val="28"/>
        </w:rPr>
        <w:t xml:space="preserve"> района</w:t>
      </w:r>
      <w:r w:rsidRPr="00040ACA">
        <w:rPr>
          <w:color w:val="000000" w:themeColor="text1"/>
          <w:sz w:val="28"/>
          <w:szCs w:val="28"/>
        </w:rPr>
        <w:t>).</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Конкурсный отбор инициативных проектов осуществляется на основании с балльной шкалы оценки инициативных проектов в соответствии с настоящим Положением.</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1.4. Материально-техническое, информационно-аналитическое и организационное обеспечение конкурсного отбора инициативных проектов на территории района осуществляется администрацией 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1.5. Инициативным проектом является документально оформленное и внесенное в порядке, установленном настоящим Положением, в администрацию района предложение в целях реализации мероприятий, имеющих приоритетное значение для жителей района или его части, по решению вопросов местного значения или иных вопросов, право </w:t>
      </w:r>
      <w:proofErr w:type="gramStart"/>
      <w:r w:rsidRPr="00040ACA">
        <w:rPr>
          <w:color w:val="000000" w:themeColor="text1"/>
          <w:sz w:val="28"/>
          <w:szCs w:val="28"/>
        </w:rPr>
        <w:t>решения</w:t>
      </w:r>
      <w:proofErr w:type="gramEnd"/>
      <w:r w:rsidRPr="00040ACA">
        <w:rPr>
          <w:color w:val="000000" w:themeColor="text1"/>
          <w:sz w:val="28"/>
          <w:szCs w:val="28"/>
        </w:rPr>
        <w:t xml:space="preserve"> которых предоставлено органам местного самоуправления </w:t>
      </w:r>
      <w:r w:rsidR="00040ACA" w:rsidRPr="00040ACA">
        <w:rPr>
          <w:color w:val="000000" w:themeColor="text1"/>
          <w:sz w:val="28"/>
          <w:szCs w:val="28"/>
        </w:rPr>
        <w:t>Маслянинского</w:t>
      </w:r>
      <w:r w:rsidRPr="00040ACA">
        <w:rPr>
          <w:color w:val="000000" w:themeColor="text1"/>
          <w:sz w:val="28"/>
          <w:szCs w:val="28"/>
        </w:rPr>
        <w:t xml:space="preserve"> района</w:t>
      </w:r>
      <w:r w:rsidR="00040ACA">
        <w:rPr>
          <w:color w:val="000000" w:themeColor="text1"/>
          <w:sz w:val="28"/>
          <w:szCs w:val="28"/>
        </w:rPr>
        <w:t xml:space="preserve"> Новосибирской области</w:t>
      </w:r>
      <w:r w:rsidRPr="00040ACA">
        <w:rPr>
          <w:color w:val="000000" w:themeColor="text1"/>
          <w:sz w:val="28"/>
          <w:szCs w:val="28"/>
        </w:rPr>
        <w:t>.</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1.6. </w:t>
      </w:r>
      <w:proofErr w:type="gramStart"/>
      <w:r w:rsidRPr="00040ACA">
        <w:rPr>
          <w:color w:val="000000" w:themeColor="text1"/>
          <w:sz w:val="28"/>
          <w:szCs w:val="28"/>
        </w:rPr>
        <w:t xml:space="preserve">Инициативный проект реализуется за счет средств бюджета </w:t>
      </w:r>
      <w:r w:rsidR="00040ACA">
        <w:rPr>
          <w:color w:val="000000" w:themeColor="text1"/>
          <w:sz w:val="28"/>
          <w:szCs w:val="28"/>
        </w:rPr>
        <w:t xml:space="preserve">Маслянинского </w:t>
      </w:r>
      <w:r w:rsidRPr="00040ACA">
        <w:rPr>
          <w:color w:val="000000" w:themeColor="text1"/>
          <w:sz w:val="28"/>
          <w:szCs w:val="28"/>
        </w:rPr>
        <w:t>района</w:t>
      </w:r>
      <w:r w:rsidR="00040ACA">
        <w:rPr>
          <w:color w:val="000000" w:themeColor="text1"/>
          <w:sz w:val="28"/>
          <w:szCs w:val="28"/>
        </w:rPr>
        <w:t xml:space="preserve"> Новосибирской области (далее районный бюджет)</w:t>
      </w:r>
      <w:r w:rsidRPr="00040ACA">
        <w:rPr>
          <w:color w:val="000000" w:themeColor="text1"/>
          <w:sz w:val="28"/>
          <w:szCs w:val="28"/>
        </w:rPr>
        <w:t xml:space="preserve">, в том числе с учетом инициативных платежей – средств граждан, индивидуальных предпринимателей и образованных в соответствии с законодательством Российской Федерации юридических лиц, уплачиваемых на добровольной основе и зачисляемых в </w:t>
      </w:r>
      <w:r w:rsidR="00B73E8A">
        <w:rPr>
          <w:color w:val="000000" w:themeColor="text1"/>
          <w:sz w:val="28"/>
          <w:szCs w:val="28"/>
        </w:rPr>
        <w:t>районны</w:t>
      </w:r>
      <w:r w:rsidRPr="00040ACA">
        <w:rPr>
          <w:color w:val="000000" w:themeColor="text1"/>
          <w:sz w:val="28"/>
          <w:szCs w:val="28"/>
        </w:rPr>
        <w:t>й бюджет в соответствии с Бюджетным </w:t>
      </w:r>
      <w:hyperlink r:id="rId10" w:tgtFrame="_blank" w:history="1">
        <w:r w:rsidRPr="00040ACA">
          <w:rPr>
            <w:rStyle w:val="11"/>
            <w:color w:val="000000" w:themeColor="text1"/>
            <w:sz w:val="28"/>
            <w:szCs w:val="28"/>
          </w:rPr>
          <w:t>кодексом</w:t>
        </w:r>
      </w:hyperlink>
      <w:r w:rsidRPr="00040ACA">
        <w:rPr>
          <w:color w:val="000000" w:themeColor="text1"/>
          <w:sz w:val="28"/>
          <w:szCs w:val="28"/>
        </w:rPr>
        <w:t xml:space="preserve"> Российской Федерации и (или) межбюджетных </w:t>
      </w:r>
      <w:r w:rsidRPr="00040ACA">
        <w:rPr>
          <w:color w:val="000000" w:themeColor="text1"/>
          <w:sz w:val="28"/>
          <w:szCs w:val="28"/>
        </w:rPr>
        <w:lastRenderedPageBreak/>
        <w:t>трансфертов из бюджета Новосибирской области, предоставленных</w:t>
      </w:r>
      <w:proofErr w:type="gramEnd"/>
      <w:r w:rsidRPr="00040ACA">
        <w:rPr>
          <w:color w:val="000000" w:themeColor="text1"/>
          <w:sz w:val="28"/>
          <w:szCs w:val="28"/>
        </w:rPr>
        <w:t xml:space="preserve"> в целях финансового обеспечения соответствующих расходных обязательств 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1.7. Бюджетные ассигнования на реализацию инициативных проектов предусматриваются в </w:t>
      </w:r>
      <w:r w:rsidR="00040ACA">
        <w:rPr>
          <w:color w:val="000000" w:themeColor="text1"/>
          <w:sz w:val="28"/>
          <w:szCs w:val="28"/>
        </w:rPr>
        <w:t>районном бюджете</w:t>
      </w:r>
      <w:r w:rsidRPr="00040ACA">
        <w:rPr>
          <w:color w:val="000000" w:themeColor="text1"/>
          <w:sz w:val="28"/>
          <w:szCs w:val="28"/>
        </w:rPr>
        <w:t>.</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1.8. Объем бюджетных ассигнований на поддержку одного инициативного проекта </w:t>
      </w:r>
      <w:proofErr w:type="gramStart"/>
      <w:r w:rsidRPr="00040ACA">
        <w:rPr>
          <w:color w:val="000000" w:themeColor="text1"/>
          <w:sz w:val="28"/>
          <w:szCs w:val="28"/>
        </w:rPr>
        <w:t>из</w:t>
      </w:r>
      <w:proofErr w:type="gramEnd"/>
      <w:r w:rsidRPr="00040ACA">
        <w:rPr>
          <w:color w:val="000000" w:themeColor="text1"/>
          <w:sz w:val="28"/>
          <w:szCs w:val="28"/>
        </w:rPr>
        <w:t xml:space="preserve"> </w:t>
      </w:r>
      <w:proofErr w:type="gramStart"/>
      <w:r w:rsidR="00040ACA" w:rsidRPr="00040ACA">
        <w:rPr>
          <w:color w:val="000000" w:themeColor="text1"/>
          <w:sz w:val="28"/>
          <w:szCs w:val="28"/>
        </w:rPr>
        <w:t>в</w:t>
      </w:r>
      <w:proofErr w:type="gramEnd"/>
      <w:r w:rsidR="00040ACA" w:rsidRPr="00040ACA">
        <w:rPr>
          <w:color w:val="000000" w:themeColor="text1"/>
          <w:sz w:val="28"/>
          <w:szCs w:val="28"/>
        </w:rPr>
        <w:t xml:space="preserve"> </w:t>
      </w:r>
      <w:r w:rsidR="00040ACA">
        <w:rPr>
          <w:color w:val="000000" w:themeColor="text1"/>
          <w:sz w:val="28"/>
          <w:szCs w:val="28"/>
        </w:rPr>
        <w:t>районного бюджета</w:t>
      </w:r>
      <w:r w:rsidR="00040ACA" w:rsidRPr="00040ACA">
        <w:rPr>
          <w:color w:val="000000" w:themeColor="text1"/>
          <w:sz w:val="28"/>
          <w:szCs w:val="28"/>
        </w:rPr>
        <w:t xml:space="preserve"> </w:t>
      </w:r>
      <w:r w:rsidRPr="00040ACA">
        <w:rPr>
          <w:color w:val="000000" w:themeColor="text1"/>
          <w:sz w:val="28"/>
          <w:szCs w:val="28"/>
        </w:rPr>
        <w:t>не должен превышать 300 тысяч рублей.</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b/>
          <w:bCs/>
          <w:color w:val="000000" w:themeColor="text1"/>
          <w:sz w:val="28"/>
          <w:szCs w:val="28"/>
        </w:rPr>
        <w:t>2. Выдвижение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2.1. С инициативой о внесении инициативного проекта вправе выступить:</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 инициативная группа численностью не менее десяти граждан, достигших шестнадцатилетнего возраста и проживающих на территории </w:t>
      </w:r>
      <w:r w:rsidR="00040ACA">
        <w:rPr>
          <w:color w:val="000000" w:themeColor="text1"/>
          <w:sz w:val="28"/>
          <w:szCs w:val="28"/>
        </w:rPr>
        <w:t xml:space="preserve">Маслянинского </w:t>
      </w:r>
      <w:r w:rsidRPr="00040ACA">
        <w:rPr>
          <w:color w:val="000000" w:themeColor="text1"/>
          <w:sz w:val="28"/>
          <w:szCs w:val="28"/>
        </w:rPr>
        <w:t>района. Численность инициативной группы может быть уменьшена до двух человек в зависимости от специфики муниципального образования;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 органы территориального общественного самоуправления муниципального образования </w:t>
      </w:r>
      <w:r w:rsidR="00040ACA" w:rsidRPr="00040ACA">
        <w:rPr>
          <w:color w:val="000000" w:themeColor="text1"/>
          <w:sz w:val="28"/>
          <w:szCs w:val="28"/>
        </w:rPr>
        <w:t>Маслянинского</w:t>
      </w:r>
      <w:r w:rsidRPr="00040ACA">
        <w:rPr>
          <w:color w:val="000000" w:themeColor="text1"/>
          <w:sz w:val="28"/>
          <w:szCs w:val="28"/>
        </w:rPr>
        <w:t xml:space="preserve"> 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 староста сельского населенного пункта </w:t>
      </w:r>
      <w:r w:rsidR="00040ACA" w:rsidRPr="00040ACA">
        <w:rPr>
          <w:color w:val="000000" w:themeColor="text1"/>
          <w:sz w:val="28"/>
          <w:szCs w:val="28"/>
        </w:rPr>
        <w:t>Маслянинского</w:t>
      </w:r>
      <w:r w:rsidRPr="00040ACA">
        <w:rPr>
          <w:color w:val="000000" w:themeColor="text1"/>
          <w:sz w:val="28"/>
          <w:szCs w:val="28"/>
        </w:rPr>
        <w:t xml:space="preserve"> района (далее также – инициаторы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2.2. Инициативный проект должен содержать следующие сведения: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 описание проблемы, решение которой имеет приоритетное значение для жителей района или его части;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 обоснование предложений по решению указанной проблемы;</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3) описание ожидаемого результата (ожидаемых результатов) реализации инициативного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4) предварительный расчет необходимых расходов на реализацию инициативного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 планируемые сроки реализации инициативного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35627F">
        <w:rPr>
          <w:color w:val="000000" w:themeColor="text1"/>
          <w:sz w:val="28"/>
          <w:szCs w:val="28"/>
        </w:rPr>
        <w:t xml:space="preserve">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w:t>
      </w:r>
      <w:r w:rsidR="0035627F">
        <w:rPr>
          <w:color w:val="000000" w:themeColor="text1"/>
          <w:sz w:val="28"/>
          <w:szCs w:val="28"/>
        </w:rPr>
        <w:t>Совета депутата Маслянинского района</w:t>
      </w:r>
      <w:r w:rsidRPr="00040ACA">
        <w:rPr>
          <w:color w:val="000000" w:themeColor="text1"/>
          <w:sz w:val="28"/>
          <w:szCs w:val="28"/>
        </w:rPr>
        <w:t xml:space="preserve">.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w:t>
      </w:r>
      <w:r w:rsidR="00B73E8A">
        <w:rPr>
          <w:color w:val="000000" w:themeColor="text1"/>
          <w:sz w:val="28"/>
          <w:szCs w:val="28"/>
        </w:rPr>
        <w:t>Совета депутатов Маслянинского района Новосибирской области</w:t>
      </w:r>
      <w:r w:rsidRPr="00040ACA">
        <w:rPr>
          <w:color w:val="000000" w:themeColor="text1"/>
          <w:sz w:val="28"/>
          <w:szCs w:val="28"/>
        </w:rPr>
        <w:t>.</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2.3. Инициативный проект до его внесения в администрацию района подлежит обсуждению и рассмотрению путем проведения опроса граждан. При этом возможно рассмотрение нескольких инициативных проектов путем проведения одного опроса.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Инициаторы проекта при внесении инициативного проекта в администрацию </w:t>
      </w:r>
      <w:r w:rsidR="00040ACA">
        <w:rPr>
          <w:color w:val="000000" w:themeColor="text1"/>
          <w:sz w:val="28"/>
          <w:szCs w:val="28"/>
        </w:rPr>
        <w:t xml:space="preserve">района </w:t>
      </w:r>
      <w:r w:rsidRPr="00040ACA">
        <w:rPr>
          <w:color w:val="000000" w:themeColor="text1"/>
          <w:sz w:val="28"/>
          <w:szCs w:val="28"/>
        </w:rPr>
        <w:t xml:space="preserve">прикладывают к нему протокол опроса, </w:t>
      </w:r>
      <w:r w:rsidRPr="00040ACA">
        <w:rPr>
          <w:color w:val="000000" w:themeColor="text1"/>
          <w:sz w:val="28"/>
          <w:szCs w:val="28"/>
        </w:rPr>
        <w:lastRenderedPageBreak/>
        <w:t xml:space="preserve">подтверждающий поддержку инициативного проекта жителями </w:t>
      </w:r>
      <w:r w:rsidR="00040ACA">
        <w:rPr>
          <w:color w:val="000000" w:themeColor="text1"/>
          <w:sz w:val="28"/>
          <w:szCs w:val="28"/>
        </w:rPr>
        <w:t>Маслянинского</w:t>
      </w:r>
      <w:r w:rsidRPr="00040ACA">
        <w:rPr>
          <w:color w:val="000000" w:themeColor="text1"/>
          <w:sz w:val="28"/>
          <w:szCs w:val="28"/>
        </w:rPr>
        <w:t xml:space="preserve"> района или его части.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b/>
          <w:bCs/>
          <w:color w:val="000000" w:themeColor="text1"/>
          <w:sz w:val="28"/>
          <w:szCs w:val="28"/>
        </w:rPr>
        <w:t>3. Обсуждение и рассмотрение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3.1. Обсуждение и рассмотрение инициативных проектов проводится до внесения данных инициативных проектов в администрацию района путем проведения опроса граждан. При этом возможно рассмотрение нескольких инициативных проектов путем проведения одного опроса.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3.2. После обсуждения и рассмотрения инициативных проектов по ним проводится голосование граждан. По результатам голосования инициативные проекты, получившие поддержку граждан, направляются в администрацию 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3.3. Обсуждение и рассмотрение инициативных проектов может проводиться администрацией района с инициаторами проекта также после внесения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3.4. 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b/>
          <w:bCs/>
          <w:color w:val="000000" w:themeColor="text1"/>
          <w:sz w:val="28"/>
          <w:szCs w:val="28"/>
        </w:rPr>
        <w:t>4. Внесение инициативных проектов в администрацию 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4.1. Для проведения конкурсного отбора инициативных проектов администрацией района устанавливаются даты и время приема инициативных проектов. Данная информация, а также информация о сроках проведения конкурсного отбора размещаются на официальном сайте администрации 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4.2. Инициаторы проекта при внесении инициативного проекта в администрацию района прикладывают к нему документы в соответствии с п. 2.3 настоящего Положения, подтверждающие поддержку инициативного проекта жителями муниципального образования или его части.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4.3. </w:t>
      </w:r>
      <w:proofErr w:type="gramStart"/>
      <w:r w:rsidRPr="00040ACA">
        <w:rPr>
          <w:color w:val="000000" w:themeColor="text1"/>
          <w:sz w:val="28"/>
          <w:szCs w:val="28"/>
        </w:rPr>
        <w:t>Администрация района на основании проведенного технического анализа, принимает решение о поддержке инициативного проекта и продолжении работы над ним в пределах бюджетных ассигнований, предусмотренных решением о бюджете на соответствующие цели и (или) в соответствии с порядком составления и рассмотрения проекта местног</w:t>
      </w:r>
      <w:r w:rsidR="0068762B">
        <w:rPr>
          <w:color w:val="000000" w:themeColor="text1"/>
          <w:sz w:val="28"/>
          <w:szCs w:val="28"/>
        </w:rPr>
        <w:t xml:space="preserve">о бюджета (внесение изменений </w:t>
      </w:r>
      <w:r w:rsidRPr="00040ACA">
        <w:rPr>
          <w:color w:val="000000" w:themeColor="text1"/>
          <w:sz w:val="28"/>
          <w:szCs w:val="28"/>
        </w:rPr>
        <w:t>в решение о бюджете), или решение об отказе в поддержке инициативного проекта и о возврате его инициаторам</w:t>
      </w:r>
      <w:proofErr w:type="gramEnd"/>
      <w:r w:rsidRPr="00040ACA">
        <w:rPr>
          <w:color w:val="000000" w:themeColor="text1"/>
          <w:sz w:val="28"/>
          <w:szCs w:val="28"/>
        </w:rPr>
        <w:t xml:space="preserve"> проекта с указанием причин отказа в соответствии с пунктом 4.4. настоящего Положения.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4.4. Администрация района принимает решение об отказе в поддержке инициативного проекта в одном из следующих случаев: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 несоблюдение установленного </w:t>
      </w:r>
      <w:proofErr w:type="spellStart"/>
      <w:r w:rsidRPr="00040ACA">
        <w:rPr>
          <w:color w:val="000000" w:themeColor="text1"/>
          <w:sz w:val="28"/>
          <w:szCs w:val="28"/>
        </w:rPr>
        <w:t>пп</w:t>
      </w:r>
      <w:proofErr w:type="spellEnd"/>
      <w:r w:rsidRPr="00040ACA">
        <w:rPr>
          <w:color w:val="000000" w:themeColor="text1"/>
          <w:sz w:val="28"/>
          <w:szCs w:val="28"/>
        </w:rPr>
        <w:t>. 2.1 – 2.3, 3.1, 4.2 настоящего Положения порядка выдвижения, обсуждения, внесения инициативного проекта и его рассмотрения;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lastRenderedPageBreak/>
        <w:t xml:space="preserve">-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наименование субъекта РФ, уставу и нормативным правовым актам </w:t>
      </w:r>
      <w:r w:rsidR="00040ACA" w:rsidRPr="00040ACA">
        <w:rPr>
          <w:color w:val="000000" w:themeColor="text1"/>
          <w:sz w:val="28"/>
          <w:szCs w:val="28"/>
        </w:rPr>
        <w:t>Маслянинского</w:t>
      </w:r>
      <w:r w:rsidRPr="00040ACA">
        <w:rPr>
          <w:color w:val="000000" w:themeColor="text1"/>
          <w:sz w:val="28"/>
          <w:szCs w:val="28"/>
        </w:rPr>
        <w:t xml:space="preserve"> 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 невозможность реализации инициативного проекта ввиду отсутствия у </w:t>
      </w:r>
      <w:r w:rsidR="00040ACA">
        <w:rPr>
          <w:color w:val="000000" w:themeColor="text1"/>
          <w:sz w:val="28"/>
          <w:szCs w:val="28"/>
        </w:rPr>
        <w:t>Маслянинского района</w:t>
      </w:r>
      <w:r w:rsidRPr="00040ACA">
        <w:rPr>
          <w:color w:val="000000" w:themeColor="text1"/>
          <w:sz w:val="28"/>
          <w:szCs w:val="28"/>
        </w:rPr>
        <w:t xml:space="preserve"> необходимых полномочий и прав;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отсутствие сре</w:t>
      </w:r>
      <w:proofErr w:type="gramStart"/>
      <w:r w:rsidRPr="00040ACA">
        <w:rPr>
          <w:color w:val="000000" w:themeColor="text1"/>
          <w:sz w:val="28"/>
          <w:szCs w:val="28"/>
        </w:rPr>
        <w:t xml:space="preserve">дств </w:t>
      </w:r>
      <w:r w:rsidR="00040ACA">
        <w:rPr>
          <w:color w:val="000000" w:themeColor="text1"/>
          <w:sz w:val="28"/>
          <w:szCs w:val="28"/>
        </w:rPr>
        <w:t>в р</w:t>
      </w:r>
      <w:proofErr w:type="gramEnd"/>
      <w:r w:rsidR="00040ACA">
        <w:rPr>
          <w:color w:val="000000" w:themeColor="text1"/>
          <w:sz w:val="28"/>
          <w:szCs w:val="28"/>
        </w:rPr>
        <w:t xml:space="preserve">айонном </w:t>
      </w:r>
      <w:r w:rsidRPr="00040ACA">
        <w:rPr>
          <w:color w:val="000000" w:themeColor="text1"/>
          <w:sz w:val="28"/>
          <w:szCs w:val="28"/>
        </w:rPr>
        <w:t>бюджет</w:t>
      </w:r>
      <w:r w:rsidR="00040ACA">
        <w:rPr>
          <w:color w:val="000000" w:themeColor="text1"/>
          <w:sz w:val="28"/>
          <w:szCs w:val="28"/>
        </w:rPr>
        <w:t>е</w:t>
      </w:r>
      <w:r w:rsidRPr="00040ACA">
        <w:rPr>
          <w:color w:val="000000" w:themeColor="text1"/>
          <w:sz w:val="28"/>
          <w:szCs w:val="28"/>
        </w:rPr>
        <w:t xml:space="preserve"> в объеме, необходимом для реализации инициативного проекта, источником формирования которых не являются инициативные платежи;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наличие возможности решения описанной в инициативном проекте проблемы более эффективным способом;</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признание инициативного проекта не прошедшим конкурсный отбор.</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b/>
          <w:bCs/>
          <w:color w:val="000000" w:themeColor="text1"/>
          <w:sz w:val="28"/>
          <w:szCs w:val="28"/>
        </w:rPr>
        <w:t>5. Утверждение инициативных проектов для реализации в соответствии с балльной шкалой оценки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5.1. Для утверждения результатов конкурсного отбора инициативных проектов граждан администрацией района образуется конкурсная комиссия.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5.2. Рассмотрение инициативных проектов на заседании конкурсной комиссии производится в соответствии балльной шкалой оценки инициативных проектов (Приложение</w:t>
      </w:r>
      <w:r w:rsidR="0035627F">
        <w:rPr>
          <w:color w:val="000000" w:themeColor="text1"/>
          <w:sz w:val="28"/>
          <w:szCs w:val="28"/>
        </w:rPr>
        <w:t xml:space="preserve"> к настоящему положению</w:t>
      </w:r>
      <w:r w:rsidRPr="00040ACA">
        <w:rPr>
          <w:color w:val="000000" w:themeColor="text1"/>
          <w:sz w:val="28"/>
          <w:szCs w:val="28"/>
        </w:rPr>
        <w:t>).</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По результатам голосования членов конкурсной комиссии, утверждается рейтинговая таблица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5.3. Персональный состав конкурсной комиссии утверждается администрацией района. Половина от общего числа членов конкурсной комиссии должна быть назначена на основе предложений Совета депутатов </w:t>
      </w:r>
      <w:r w:rsidR="00040ACA" w:rsidRPr="00040ACA">
        <w:rPr>
          <w:color w:val="000000" w:themeColor="text1"/>
          <w:sz w:val="28"/>
          <w:szCs w:val="28"/>
        </w:rPr>
        <w:t>Маслянинского</w:t>
      </w:r>
      <w:r w:rsidRPr="00040ACA">
        <w:rPr>
          <w:color w:val="000000" w:themeColor="text1"/>
          <w:sz w:val="28"/>
          <w:szCs w:val="28"/>
        </w:rPr>
        <w:t xml:space="preserve"> района. В состав конкурсной комиссии администрации района могут быть включены представители общественных организаций по согласованию. Конкурсная комиссия состоит из председателя, заместителя председателя, секретаря конкурсной комиссии и членов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5.4. Задачей конкурсной комиссии является принятие решения по итоговому рейтингу инициативных проектов на основании балльной шкалы оценки инициативных проектов и подготовка муниципального акта об итогах конкурсного отбора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5.5. Заседание конкурсной комиссии считается правомочным при условии присутствия на нем не менее половины ее членов. Решение конкурсной комиссии о результатах конкурсного отбора (далее – решение конкурсной комиссии) принимается в отсутствие инициаторов проекта, подавших заявку, и оформляется протоколом заседания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5.6. Председатель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 организует работу конкурсной комиссии, руководит деятельностью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 формирует проект повестки очередного заседания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lastRenderedPageBreak/>
        <w:t>3) дает поручения членам конкурсной комиссии в рамках заседания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4) председательствует на заседаниях конкурсной комиссии. При отсутствии председателя конкурсной комиссии его полномочия исполняет заместитель председателя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5.7. Секретарь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 осуществляет информационное и документационное обеспечение деятельности конкурсной комиссии, в том числе подготовку к заседанию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 оповещает членов конкурсной комиссии о дате, месте проведения очередного заседания конкурсной комиссии и повестке очередного заседания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3) оформляет протоколы заседаний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5.8. Член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 участвует в работе конкурсной комиссии, в том числе в заседаниях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 вносит предложения по вопросам работы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3) знакомится с документами и материалами, рассматриваемыми на заседаниях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4) голосует на заседаниях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5.9.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 При равенстве голосов решающим является голос председателя конкурсной комиссии. Члены конкурсной комиссии обладают равными правами при обсуждении вопросов о принятии решений.</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5.10. Протокол заседания конкурсной комиссии должен содержать следующие данные:</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время, дату и место проведения заседания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фамилии и инициалы членов конкурсной комиссии и приглашенных на заседание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инициативные проекты, прошедшие конкурсный отбор и подлежащие финансированию из местного бюджета.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5.11. </w:t>
      </w:r>
      <w:proofErr w:type="gramStart"/>
      <w:r w:rsidRPr="00040ACA">
        <w:rPr>
          <w:color w:val="000000" w:themeColor="text1"/>
          <w:sz w:val="28"/>
          <w:szCs w:val="28"/>
        </w:rPr>
        <w:t>Победителем (победителями) конкурсного отбора признается (признаются) инициативный проект (инициативные проекты), получивший (получившие) наибольшее количество баллов при их оценке в соответствии с балльной шкалой и баллов, полученных при голосовании членов конкурсной комиссии, за социальную направленность инициативных проектов, для его (их) последующей реализации в пределах объема бюджетных ассигнований, утвержденных решением о бюджете на очередной финансовый год (на очередной финансовый год и плановый</w:t>
      </w:r>
      <w:proofErr w:type="gramEnd"/>
      <w:r w:rsidRPr="00040ACA">
        <w:rPr>
          <w:color w:val="000000" w:themeColor="text1"/>
          <w:sz w:val="28"/>
          <w:szCs w:val="28"/>
        </w:rPr>
        <w:t xml:space="preserve"> период), на реализацию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center"/>
        <w:rPr>
          <w:color w:val="000000" w:themeColor="text1"/>
          <w:sz w:val="28"/>
          <w:szCs w:val="28"/>
        </w:rPr>
      </w:pPr>
      <w:r w:rsidRPr="00040ACA">
        <w:rPr>
          <w:b/>
          <w:bCs/>
          <w:color w:val="000000" w:themeColor="text1"/>
          <w:sz w:val="28"/>
          <w:szCs w:val="28"/>
        </w:rPr>
        <w:lastRenderedPageBreak/>
        <w:t>6. Участие инициаторов проекта в реализации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6.1. Инициаторы проекта вправе принимать участие в реализации инициативных проектов в соответствии с настоящим Положением.</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6.2. Средства инициаторов проекта (инициативные платежи) вносятся на счет администрации района не позднее 10 дней со дня опубликования итогов конкурсного отбора при условии признания инициативного проекта победителем.</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6.3. В случаях, если инициативный проект не был реализован, образования остатка инициативных платежей, не использованных в целях реализации инициативного проекта, инициативные платежи возвращаются лицам, осуществившим их перечисление в </w:t>
      </w:r>
      <w:r w:rsidR="00B73E8A">
        <w:rPr>
          <w:color w:val="000000" w:themeColor="text1"/>
          <w:sz w:val="28"/>
          <w:szCs w:val="28"/>
        </w:rPr>
        <w:t>районный</w:t>
      </w:r>
      <w:r w:rsidRPr="00040ACA">
        <w:rPr>
          <w:color w:val="000000" w:themeColor="text1"/>
          <w:sz w:val="28"/>
          <w:szCs w:val="28"/>
        </w:rPr>
        <w:t xml:space="preserve"> бюджет. Порядок расчета и возврата сумм инициативных платежей, подлежащих возврату лицам (в том числе и организациям), осуществившим их перечисление в </w:t>
      </w:r>
      <w:r w:rsidR="00B73E8A">
        <w:rPr>
          <w:color w:val="000000" w:themeColor="text1"/>
          <w:sz w:val="28"/>
          <w:szCs w:val="28"/>
        </w:rPr>
        <w:t>районный</w:t>
      </w:r>
      <w:r w:rsidRPr="00040ACA">
        <w:rPr>
          <w:color w:val="000000" w:themeColor="text1"/>
          <w:sz w:val="28"/>
          <w:szCs w:val="28"/>
        </w:rPr>
        <w:t xml:space="preserve"> бюджет устанавливается нормативным правовым актом </w:t>
      </w:r>
      <w:r w:rsidRPr="00B73E8A">
        <w:rPr>
          <w:color w:val="000000" w:themeColor="text1"/>
          <w:sz w:val="28"/>
          <w:szCs w:val="28"/>
        </w:rPr>
        <w:t xml:space="preserve">Совета депутатов </w:t>
      </w:r>
      <w:r w:rsidR="00B73E8A" w:rsidRPr="00B73E8A">
        <w:rPr>
          <w:color w:val="000000" w:themeColor="text1"/>
          <w:sz w:val="28"/>
          <w:szCs w:val="28"/>
        </w:rPr>
        <w:t xml:space="preserve">Маслянинского </w:t>
      </w:r>
      <w:r w:rsidRPr="00B73E8A">
        <w:rPr>
          <w:color w:val="000000" w:themeColor="text1"/>
          <w:sz w:val="28"/>
          <w:szCs w:val="28"/>
        </w:rPr>
        <w:t>района.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6.4.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6.5. Отчет о ходе и итогах реализации инициативного проекта подлежит опубликованию (обнародованию) и размещению на официальном сайте администрации района в информационно-телекоммуникационной сети Интернет в течение 30 календарных дней со дня завершения реализации инициативного проекта.</w:t>
      </w:r>
    </w:p>
    <w:p w:rsidR="00B73E8A" w:rsidRDefault="00B73E8A">
      <w:pPr>
        <w:rPr>
          <w:rFonts w:ascii="Times New Roman" w:eastAsia="Times New Roman" w:hAnsi="Times New Roman" w:cs="Times New Roman"/>
          <w:color w:val="000000" w:themeColor="text1"/>
          <w:sz w:val="28"/>
          <w:szCs w:val="28"/>
          <w:lang w:eastAsia="ru-RU"/>
        </w:rPr>
      </w:pPr>
      <w:r>
        <w:rPr>
          <w:color w:val="000000" w:themeColor="text1"/>
          <w:sz w:val="28"/>
          <w:szCs w:val="28"/>
        </w:rPr>
        <w:br w:type="page"/>
      </w:r>
    </w:p>
    <w:p w:rsidR="00C12B9A" w:rsidRPr="00040ACA" w:rsidRDefault="00C12B9A" w:rsidP="00B73E8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lastRenderedPageBreak/>
        <w:t>Приложение к Положению</w:t>
      </w:r>
    </w:p>
    <w:p w:rsidR="00C12B9A" w:rsidRPr="00040ACA" w:rsidRDefault="00C12B9A" w:rsidP="00B73E8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о порядке выдвижения, внесения,</w:t>
      </w:r>
    </w:p>
    <w:p w:rsidR="00C12B9A" w:rsidRPr="00040ACA" w:rsidRDefault="00C12B9A" w:rsidP="00B73E8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обсуждения, рассмотрения</w:t>
      </w:r>
    </w:p>
    <w:p w:rsidR="00C12B9A" w:rsidRPr="00040ACA" w:rsidRDefault="00C12B9A" w:rsidP="00B73E8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инициативных проектов, а также</w:t>
      </w:r>
    </w:p>
    <w:p w:rsidR="00C12B9A" w:rsidRPr="00040ACA" w:rsidRDefault="00C12B9A" w:rsidP="00B73E8A">
      <w:pPr>
        <w:pStyle w:val="a3"/>
        <w:spacing w:before="0" w:beforeAutospacing="0" w:after="0" w:afterAutospacing="0"/>
        <w:ind w:firstLine="567"/>
        <w:jc w:val="right"/>
        <w:rPr>
          <w:color w:val="000000" w:themeColor="text1"/>
          <w:sz w:val="28"/>
          <w:szCs w:val="28"/>
        </w:rPr>
      </w:pPr>
      <w:r w:rsidRPr="00040ACA">
        <w:rPr>
          <w:color w:val="000000" w:themeColor="text1"/>
          <w:sz w:val="28"/>
          <w:szCs w:val="28"/>
        </w:rPr>
        <w:t>проведения их конкурсного отбора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B73E8A" w:rsidRDefault="00C12B9A" w:rsidP="00B73E8A">
      <w:pPr>
        <w:pStyle w:val="a3"/>
        <w:spacing w:before="0" w:beforeAutospacing="0" w:after="0" w:afterAutospacing="0"/>
        <w:ind w:firstLine="567"/>
        <w:jc w:val="center"/>
        <w:rPr>
          <w:b/>
          <w:color w:val="000000" w:themeColor="text1"/>
          <w:sz w:val="28"/>
          <w:szCs w:val="28"/>
        </w:rPr>
      </w:pPr>
      <w:r w:rsidRPr="00B73E8A">
        <w:rPr>
          <w:b/>
          <w:color w:val="000000" w:themeColor="text1"/>
          <w:sz w:val="28"/>
          <w:szCs w:val="28"/>
        </w:rPr>
        <w:t>Балльная шкала оценки инициативных проектов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Оценка инициативных проектов определяется по следующим критериям:</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Вклад участников реализации проекта в его финансирование:</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 Социальная эффективность реализации инициативного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1.1. Доля </w:t>
      </w:r>
      <w:proofErr w:type="spellStart"/>
      <w:r w:rsidRPr="00040ACA">
        <w:rPr>
          <w:color w:val="000000" w:themeColor="text1"/>
          <w:sz w:val="28"/>
          <w:szCs w:val="28"/>
        </w:rPr>
        <w:t>благополучателей</w:t>
      </w:r>
      <w:proofErr w:type="spellEnd"/>
      <w:r w:rsidRPr="00040ACA">
        <w:rPr>
          <w:color w:val="000000" w:themeColor="text1"/>
          <w:sz w:val="28"/>
          <w:szCs w:val="28"/>
        </w:rPr>
        <w:t xml:space="preserve"> в общей численности населения населенного пункта (или его части):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a) в случае, если доля </w:t>
      </w:r>
      <w:proofErr w:type="spellStart"/>
      <w:r w:rsidRPr="00040ACA">
        <w:rPr>
          <w:color w:val="000000" w:themeColor="text1"/>
          <w:sz w:val="28"/>
          <w:szCs w:val="28"/>
        </w:rPr>
        <w:t>благополучателей</w:t>
      </w:r>
      <w:proofErr w:type="spellEnd"/>
      <w:r w:rsidRPr="00040ACA">
        <w:rPr>
          <w:color w:val="000000" w:themeColor="text1"/>
          <w:sz w:val="28"/>
          <w:szCs w:val="28"/>
        </w:rPr>
        <w:t xml:space="preserve"> составляет меньше 50% от общей </w:t>
      </w:r>
      <w:proofErr w:type="gramStart"/>
      <w:r w:rsidRPr="00040ACA">
        <w:rPr>
          <w:color w:val="000000" w:themeColor="text1"/>
          <w:sz w:val="28"/>
          <w:szCs w:val="28"/>
        </w:rPr>
        <w:t>численности</w:t>
      </w:r>
      <w:proofErr w:type="gramEnd"/>
      <w:r w:rsidRPr="00040ACA">
        <w:rPr>
          <w:color w:val="000000" w:themeColor="text1"/>
          <w:sz w:val="28"/>
          <w:szCs w:val="28"/>
        </w:rPr>
        <w:t xml:space="preserve"> проживающих в населенном пункте, количество начисляемых баллов составляет 15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б) в случае, если доля </w:t>
      </w:r>
      <w:proofErr w:type="spellStart"/>
      <w:r w:rsidRPr="00040ACA">
        <w:rPr>
          <w:color w:val="000000" w:themeColor="text1"/>
          <w:sz w:val="28"/>
          <w:szCs w:val="28"/>
        </w:rPr>
        <w:t>благополучателей</w:t>
      </w:r>
      <w:proofErr w:type="spellEnd"/>
      <w:r w:rsidRPr="00040ACA">
        <w:rPr>
          <w:color w:val="000000" w:themeColor="text1"/>
          <w:sz w:val="28"/>
          <w:szCs w:val="28"/>
        </w:rPr>
        <w:t xml:space="preserve"> составляет более 50% от общей </w:t>
      </w:r>
      <w:proofErr w:type="gramStart"/>
      <w:r w:rsidRPr="00040ACA">
        <w:rPr>
          <w:color w:val="000000" w:themeColor="text1"/>
          <w:sz w:val="28"/>
          <w:szCs w:val="28"/>
        </w:rPr>
        <w:t>численности</w:t>
      </w:r>
      <w:proofErr w:type="gramEnd"/>
      <w:r w:rsidRPr="00040ACA">
        <w:rPr>
          <w:color w:val="000000" w:themeColor="text1"/>
          <w:sz w:val="28"/>
          <w:szCs w:val="28"/>
        </w:rPr>
        <w:t xml:space="preserve"> проживающих в населенном пункте, количество начисляемых баллов составляет 20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в) при отсутствии </w:t>
      </w:r>
      <w:proofErr w:type="spellStart"/>
      <w:r w:rsidRPr="00040ACA">
        <w:rPr>
          <w:color w:val="000000" w:themeColor="text1"/>
          <w:sz w:val="28"/>
          <w:szCs w:val="28"/>
        </w:rPr>
        <w:t>благополучателей</w:t>
      </w:r>
      <w:proofErr w:type="spellEnd"/>
      <w:r w:rsidRPr="00040ACA">
        <w:rPr>
          <w:color w:val="000000" w:themeColor="text1"/>
          <w:sz w:val="28"/>
          <w:szCs w:val="28"/>
        </w:rPr>
        <w:t xml:space="preserve"> баллы не начисляются.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1.2. Степень участия населения населенного пункта в идентификации проблемы в процессе ее предварительного рассмотрения (согласно опросам граждан населенного пункта):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a) в случае, если доля участвующего в мероприятиях населения в процентах от общей численности населения населенного пункта составляет менее </w:t>
      </w:r>
      <w:proofErr w:type="gramStart"/>
      <w:r w:rsidRPr="00040ACA">
        <w:rPr>
          <w:color w:val="000000" w:themeColor="text1"/>
          <w:sz w:val="28"/>
          <w:szCs w:val="28"/>
        </w:rPr>
        <w:t>10</w:t>
      </w:r>
      <w:proofErr w:type="gramEnd"/>
      <w:r w:rsidRPr="00040ACA">
        <w:rPr>
          <w:color w:val="000000" w:themeColor="text1"/>
          <w:sz w:val="28"/>
          <w:szCs w:val="28"/>
        </w:rPr>
        <w:t>% то количество начисляемых баллов составляет 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б) в случае, если доля участвующего в мероприятиях населения в процентах от общей численности населения населенного пункта составляет от 10 до 20%, то количество начисляемых баллов составляет 10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в) в случае, если доля участвующего в мероприятиях населения в процентах от общей численности населения населенного пункта составляет от 20 до 30%, то количество начисляемых баллов составляет 15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г) в случае, если доля участвующего в мероприятиях населения в процентах от общей численности населения населенного пункта составляет от 30 до 40%, то количество начисляемых баллов составляет 20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д) в случае, если доля участвующего в мероприятиях населения в процентах от общей численности населения населенного пункта составляет от 40 до 50%, то количество начисляемых баллов составляет 25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е) в случае, если доля участвующего населения составляет 50% и более, то начисляется 30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1.3. Участие в подготовке и обсуждение инициативных проектов людей с ограниченными возможностями: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а) в случае, если участие людей с ограниченными возможностями в мероприятиях населения, связанных с подготовкой и обсуждением </w:t>
      </w:r>
      <w:r w:rsidRPr="00040ACA">
        <w:rPr>
          <w:color w:val="000000" w:themeColor="text1"/>
          <w:sz w:val="28"/>
          <w:szCs w:val="28"/>
        </w:rPr>
        <w:lastRenderedPageBreak/>
        <w:t>инициативных проектов документально подтверждено (фото, видео съемка), то количество начисляемых баллов составляет 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б) в случае, если участие людей с ограниченными возможностями в мероприятиях населения, связанных с подготовкой и обсуждением инициативных проектов документально не подтверждено или отсутствовало, то баллы не начисляются.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1.4. Направленность и доступность инициативного проекта для людей с ограниченными возможностями:</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а) в случае, если инициативный проект направлен на решение проблем людей с ограниченными возможностями или доступен для них, то количество начисляемых баллов составляет 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б) в случае, если инициативный проект не учитывает интересы и потребности людей с ограниченными возможностями или это не подтверждено документально, то баллы не начисляются.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 Экономическая эффективность реализации инициативного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2.1. Уровень </w:t>
      </w:r>
      <w:proofErr w:type="spellStart"/>
      <w:r w:rsidRPr="00040ACA">
        <w:rPr>
          <w:color w:val="000000" w:themeColor="text1"/>
          <w:sz w:val="28"/>
          <w:szCs w:val="28"/>
        </w:rPr>
        <w:t>софинансирования</w:t>
      </w:r>
      <w:proofErr w:type="spellEnd"/>
      <w:r w:rsidRPr="00040ACA">
        <w:rPr>
          <w:color w:val="000000" w:themeColor="text1"/>
          <w:sz w:val="28"/>
          <w:szCs w:val="28"/>
        </w:rPr>
        <w:t xml:space="preserve"> со стороны физических и (или) юридических</w:t>
      </w:r>
      <w:r w:rsidR="003935CA">
        <w:rPr>
          <w:color w:val="000000" w:themeColor="text1"/>
          <w:sz w:val="28"/>
          <w:szCs w:val="28"/>
        </w:rPr>
        <w:t xml:space="preserve"> л</w:t>
      </w:r>
      <w:r w:rsidR="00EB5E89">
        <w:rPr>
          <w:color w:val="000000" w:themeColor="text1"/>
          <w:sz w:val="28"/>
          <w:szCs w:val="28"/>
        </w:rPr>
        <w:t>иц</w:t>
      </w:r>
      <w:r w:rsidRPr="00040ACA">
        <w:rPr>
          <w:color w:val="000000" w:themeColor="text1"/>
          <w:sz w:val="28"/>
          <w:szCs w:val="28"/>
        </w:rPr>
        <w:t xml:space="preserve">, вносимых в целях </w:t>
      </w:r>
      <w:proofErr w:type="spellStart"/>
      <w:r w:rsidRPr="00040ACA">
        <w:rPr>
          <w:color w:val="000000" w:themeColor="text1"/>
          <w:sz w:val="28"/>
          <w:szCs w:val="28"/>
        </w:rPr>
        <w:t>софинансирования</w:t>
      </w:r>
      <w:proofErr w:type="spellEnd"/>
      <w:r w:rsidRPr="00040ACA">
        <w:rPr>
          <w:color w:val="000000" w:themeColor="text1"/>
          <w:sz w:val="28"/>
          <w:szCs w:val="28"/>
        </w:rPr>
        <w:t xml:space="preserve"> реализации инициативного проекта (минимальный уровень </w:t>
      </w:r>
      <w:proofErr w:type="spellStart"/>
      <w:r w:rsidRPr="00040ACA">
        <w:rPr>
          <w:color w:val="000000" w:themeColor="text1"/>
          <w:sz w:val="28"/>
          <w:szCs w:val="28"/>
        </w:rPr>
        <w:t>софинансирования</w:t>
      </w:r>
      <w:proofErr w:type="spellEnd"/>
      <w:r w:rsidRPr="00040ACA">
        <w:rPr>
          <w:color w:val="000000" w:themeColor="text1"/>
          <w:sz w:val="28"/>
          <w:szCs w:val="28"/>
        </w:rPr>
        <w:t xml:space="preserve"> – X% от стоимости инициативного проекта):</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a) в случае, если уровень </w:t>
      </w:r>
      <w:proofErr w:type="spellStart"/>
      <w:r w:rsidRPr="00040ACA">
        <w:rPr>
          <w:color w:val="000000" w:themeColor="text1"/>
          <w:sz w:val="28"/>
          <w:szCs w:val="28"/>
        </w:rPr>
        <w:t>софинансирования</w:t>
      </w:r>
      <w:proofErr w:type="spellEnd"/>
      <w:r w:rsidRPr="00040ACA">
        <w:rPr>
          <w:color w:val="000000" w:themeColor="text1"/>
          <w:sz w:val="28"/>
          <w:szCs w:val="28"/>
        </w:rPr>
        <w:t xml:space="preserve"> составляет от 5% до 10% (</w:t>
      </w:r>
      <w:proofErr w:type="gramStart"/>
      <w:r w:rsidRPr="00040ACA">
        <w:rPr>
          <w:color w:val="000000" w:themeColor="text1"/>
          <w:sz w:val="28"/>
          <w:szCs w:val="28"/>
        </w:rPr>
        <w:t xml:space="preserve">включительно) </w:t>
      </w:r>
      <w:proofErr w:type="gramEnd"/>
      <w:r w:rsidRPr="00040ACA">
        <w:rPr>
          <w:color w:val="000000" w:themeColor="text1"/>
          <w:sz w:val="28"/>
          <w:szCs w:val="28"/>
        </w:rPr>
        <w:t>то количество начисляемых баллов составляет 15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 xml:space="preserve">б) в случае, если уровень </w:t>
      </w:r>
      <w:proofErr w:type="spellStart"/>
      <w:r w:rsidRPr="00040ACA">
        <w:rPr>
          <w:color w:val="000000" w:themeColor="text1"/>
          <w:sz w:val="28"/>
          <w:szCs w:val="28"/>
        </w:rPr>
        <w:t>софинансирования</w:t>
      </w:r>
      <w:proofErr w:type="spellEnd"/>
      <w:r w:rsidRPr="00040ACA">
        <w:rPr>
          <w:color w:val="000000" w:themeColor="text1"/>
          <w:sz w:val="28"/>
          <w:szCs w:val="28"/>
        </w:rPr>
        <w:t xml:space="preserve"> составляет более 10%, то начисляется 20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2.2. Вклад в реализацию инициативного проекта со стороны физических и (или) юридических</w:t>
      </w:r>
      <w:r w:rsidR="00EB5E89">
        <w:rPr>
          <w:color w:val="000000" w:themeColor="text1"/>
          <w:sz w:val="28"/>
          <w:szCs w:val="28"/>
        </w:rPr>
        <w:t xml:space="preserve"> лиц</w:t>
      </w:r>
      <w:r w:rsidRPr="00040ACA">
        <w:rPr>
          <w:color w:val="000000" w:themeColor="text1"/>
          <w:sz w:val="28"/>
          <w:szCs w:val="28"/>
        </w:rPr>
        <w:t xml:space="preserve"> в </w:t>
      </w:r>
      <w:proofErr w:type="spellStart"/>
      <w:r w:rsidRPr="00040ACA">
        <w:rPr>
          <w:color w:val="000000" w:themeColor="text1"/>
          <w:sz w:val="28"/>
          <w:szCs w:val="28"/>
        </w:rPr>
        <w:t>неденежной</w:t>
      </w:r>
      <w:proofErr w:type="spellEnd"/>
      <w:r w:rsidRPr="00040ACA">
        <w:rPr>
          <w:color w:val="000000" w:themeColor="text1"/>
          <w:sz w:val="28"/>
          <w:szCs w:val="28"/>
        </w:rPr>
        <w:t xml:space="preserve"> форме (материалы и другие формы) (минимальный и максимальный уровень не устанавливается):</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a) в случае, если объем вклада составляет меньше 5% от общей стоимости проекта, количество начисляемых баллов составляет 15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б) в случае, если уровень вклада составляет 5% и более, то количество начисленных баллов составляет 20 баллов;</w:t>
      </w:r>
    </w:p>
    <w:p w:rsidR="00C12B9A" w:rsidRPr="00040ACA" w:rsidRDefault="00C12B9A" w:rsidP="00C12B9A">
      <w:pPr>
        <w:pStyle w:val="a3"/>
        <w:spacing w:before="0" w:beforeAutospacing="0" w:after="0" w:afterAutospacing="0"/>
        <w:ind w:firstLine="567"/>
        <w:jc w:val="both"/>
        <w:rPr>
          <w:color w:val="000000" w:themeColor="text1"/>
          <w:sz w:val="28"/>
          <w:szCs w:val="28"/>
        </w:rPr>
      </w:pPr>
      <w:r w:rsidRPr="00040ACA">
        <w:rPr>
          <w:color w:val="000000" w:themeColor="text1"/>
          <w:sz w:val="28"/>
          <w:szCs w:val="28"/>
        </w:rPr>
        <w:t>в) при отсутствии вклада баллы не начисляются.</w:t>
      </w:r>
    </w:p>
    <w:p w:rsidR="00DA23C2" w:rsidRPr="00040ACA" w:rsidRDefault="00DA23C2" w:rsidP="00C12B9A">
      <w:pPr>
        <w:spacing w:after="0" w:line="240" w:lineRule="auto"/>
        <w:rPr>
          <w:rFonts w:ascii="Times New Roman" w:hAnsi="Times New Roman" w:cs="Times New Roman"/>
          <w:color w:val="000000" w:themeColor="text1"/>
          <w:sz w:val="28"/>
          <w:szCs w:val="28"/>
        </w:rPr>
      </w:pPr>
    </w:p>
    <w:sectPr w:rsidR="00DA23C2" w:rsidRPr="00040ACA" w:rsidSect="00040ACA">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12B9A"/>
    <w:rsid w:val="00040ACA"/>
    <w:rsid w:val="001C35AB"/>
    <w:rsid w:val="0035627F"/>
    <w:rsid w:val="003935CA"/>
    <w:rsid w:val="00450300"/>
    <w:rsid w:val="00487995"/>
    <w:rsid w:val="005943F6"/>
    <w:rsid w:val="0068762B"/>
    <w:rsid w:val="00B10874"/>
    <w:rsid w:val="00B73E8A"/>
    <w:rsid w:val="00C053F2"/>
    <w:rsid w:val="00C12B9A"/>
    <w:rsid w:val="00D95D97"/>
    <w:rsid w:val="00DA23C2"/>
    <w:rsid w:val="00E30800"/>
    <w:rsid w:val="00EB5E89"/>
    <w:rsid w:val="00EC5C7B"/>
    <w:rsid w:val="00F2005E"/>
    <w:rsid w:val="00F2605D"/>
    <w:rsid w:val="00F45F45"/>
    <w:rsid w:val="00F74E97"/>
    <w:rsid w:val="00F84608"/>
    <w:rsid w:val="00FD49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45"/>
  </w:style>
  <w:style w:type="paragraph" w:styleId="1">
    <w:name w:val="heading 1"/>
    <w:basedOn w:val="a"/>
    <w:next w:val="a"/>
    <w:link w:val="10"/>
    <w:uiPriority w:val="99"/>
    <w:qFormat/>
    <w:rsid w:val="00C12B9A"/>
    <w:pPr>
      <w:keepNext/>
      <w:spacing w:after="0" w:line="240" w:lineRule="auto"/>
      <w:jc w:val="center"/>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2B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Гиперссылка1"/>
    <w:basedOn w:val="a0"/>
    <w:rsid w:val="00C12B9A"/>
  </w:style>
  <w:style w:type="character" w:customStyle="1" w:styleId="10">
    <w:name w:val="Заголовок 1 Знак"/>
    <w:basedOn w:val="a0"/>
    <w:link w:val="1"/>
    <w:uiPriority w:val="99"/>
    <w:rsid w:val="00C12B9A"/>
    <w:rPr>
      <w:rFonts w:ascii="Times New Roman" w:eastAsia="Times New Roman" w:hAnsi="Times New Roman" w:cs="Times New Roman"/>
      <w:sz w:val="28"/>
      <w:szCs w:val="28"/>
      <w:lang w:eastAsia="ru-RU"/>
    </w:rPr>
  </w:style>
  <w:style w:type="paragraph" w:styleId="a4">
    <w:name w:val="Body Text"/>
    <w:basedOn w:val="a"/>
    <w:link w:val="a5"/>
    <w:uiPriority w:val="99"/>
    <w:rsid w:val="00C12B9A"/>
    <w:pPr>
      <w:spacing w:after="0" w:line="240" w:lineRule="auto"/>
      <w:jc w:val="both"/>
    </w:pPr>
    <w:rPr>
      <w:rFonts w:ascii="Arial" w:eastAsia="Times New Roman" w:hAnsi="Arial" w:cs="Arial"/>
      <w:sz w:val="24"/>
      <w:szCs w:val="24"/>
      <w:lang w:eastAsia="ru-RU"/>
    </w:rPr>
  </w:style>
  <w:style w:type="character" w:customStyle="1" w:styleId="a5">
    <w:name w:val="Основной текст Знак"/>
    <w:basedOn w:val="a0"/>
    <w:link w:val="a4"/>
    <w:uiPriority w:val="99"/>
    <w:rsid w:val="00C12B9A"/>
    <w:rPr>
      <w:rFonts w:ascii="Arial" w:eastAsia="Times New Roman" w:hAnsi="Arial" w:cs="Arial"/>
      <w:sz w:val="24"/>
      <w:szCs w:val="24"/>
      <w:lang w:eastAsia="ru-RU"/>
    </w:rPr>
  </w:style>
  <w:style w:type="character" w:customStyle="1" w:styleId="a6">
    <w:name w:val="Основной текст_"/>
    <w:basedOn w:val="a0"/>
    <w:link w:val="4"/>
    <w:rsid w:val="00C12B9A"/>
    <w:rPr>
      <w:rFonts w:ascii="Times New Roman" w:eastAsia="Times New Roman" w:hAnsi="Times New Roman"/>
      <w:shd w:val="clear" w:color="auto" w:fill="FFFFFF"/>
    </w:rPr>
  </w:style>
  <w:style w:type="paragraph" w:customStyle="1" w:styleId="4">
    <w:name w:val="Основной текст4"/>
    <w:basedOn w:val="a"/>
    <w:link w:val="a6"/>
    <w:rsid w:val="00C12B9A"/>
    <w:pPr>
      <w:widowControl w:val="0"/>
      <w:shd w:val="clear" w:color="auto" w:fill="FFFFFF"/>
      <w:spacing w:after="1860" w:line="322" w:lineRule="exact"/>
      <w:ind w:hanging="900"/>
      <w:jc w:val="center"/>
    </w:pPr>
    <w:rPr>
      <w:rFonts w:ascii="Times New Roman" w:eastAsia="Times New Roman" w:hAnsi="Times New Roman"/>
    </w:rPr>
  </w:style>
  <w:style w:type="paragraph" w:customStyle="1" w:styleId="ConsPlusNormal">
    <w:name w:val="ConsPlusNormal"/>
    <w:rsid w:val="00C12B9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C12B9A"/>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7">
    <w:name w:val="Balloon Text"/>
    <w:basedOn w:val="a"/>
    <w:link w:val="a8"/>
    <w:uiPriority w:val="99"/>
    <w:semiHidden/>
    <w:unhideWhenUsed/>
    <w:rsid w:val="00C12B9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12B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pravo-search.minjust.ru:8080/bigs/showDocument.html?id=8F21B21C-A408-42C4-B9FE-A939B863C84A"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9</Pages>
  <Words>2934</Words>
  <Characters>16726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admin</cp:lastModifiedBy>
  <cp:revision>10</cp:revision>
  <cp:lastPrinted>2021-10-28T10:27:00Z</cp:lastPrinted>
  <dcterms:created xsi:type="dcterms:W3CDTF">2021-10-04T04:52:00Z</dcterms:created>
  <dcterms:modified xsi:type="dcterms:W3CDTF">2021-10-28T10:28:00Z</dcterms:modified>
</cp:coreProperties>
</file>